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RUS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pyright © 202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rl Englan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ased on CRUNCH (Copyright © 1987, 1990), CRUSH takes packing BASIC programs to the next level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t begins by stripping the REM statements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n it removes all unnecessary SPACES, including the SPACES that would cause a SYNTAX error if omitted when typing in the program.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ext, all the DATA statements are combined into a single DATA statement and placed at the end of the program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f THEN GOTO or ELSE GOTO is encountered in the program the GOTO is deleted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f THEN GOSUB is encountered in the program the THEN is deleted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ll unnecessary SEMICOLONS are deleted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inally, the program lines will be combined whenever possible.  While CRUNCH had a limit of 240 bytes in a program line, CRUSH allows a maximum line length of 30,000 bytes!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maller programs require less storage space and run faster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aution:  Packed programs may be difficult to modify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ines longer than 240 bytes will not display properly and cannot be edite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o further compress your program after it has been CRUSHed, type RENUM 1,1,1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ome programs will not run after being compacted by CRUSH.  I have also included CRUNCH which allows you to select each of the compression functions individually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RUNCH does not combine DATA statements or remove SEMICOLONS.  It also limits line packing to 240 character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Questions and comments may be addressed to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Gilbert.Nash@Gmail.com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